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793" w:rsidRDefault="00A66793" w:rsidP="00A66793">
      <w:pPr>
        <w:tabs>
          <w:tab w:val="left" w:pos="720"/>
        </w:tabs>
        <w:autoSpaceDE w:val="0"/>
        <w:autoSpaceDN w:val="0"/>
        <w:adjustRightInd w:val="0"/>
        <w:spacing w:line="500" w:lineRule="exact"/>
        <w:ind w:right="18"/>
        <w:rPr>
          <w:rFonts w:ascii="方正小标宋简体" w:eastAsia="方正小标宋简体" w:hAnsi="华文中宋"/>
          <w:sz w:val="28"/>
          <w:szCs w:val="28"/>
        </w:rPr>
      </w:pPr>
      <w:r>
        <w:rPr>
          <w:rFonts w:ascii="方正小标宋简体" w:eastAsia="方正小标宋简体" w:hAnsi="华文中宋" w:hint="eastAsia"/>
          <w:sz w:val="28"/>
          <w:szCs w:val="28"/>
        </w:rPr>
        <w:t>附件1:</w:t>
      </w:r>
    </w:p>
    <w:p w:rsidR="00A66793" w:rsidRDefault="00A66793" w:rsidP="00A66793">
      <w:pPr>
        <w:tabs>
          <w:tab w:val="left" w:pos="720"/>
        </w:tabs>
        <w:autoSpaceDE w:val="0"/>
        <w:autoSpaceDN w:val="0"/>
        <w:adjustRightInd w:val="0"/>
        <w:spacing w:line="500" w:lineRule="exact"/>
        <w:ind w:right="18"/>
        <w:jc w:val="center"/>
        <w:rPr>
          <w:rFonts w:ascii="方正小标宋简体" w:eastAsia="方正小标宋简体" w:hAnsi="华文中宋"/>
          <w:sz w:val="36"/>
          <w:szCs w:val="36"/>
        </w:rPr>
      </w:pPr>
      <w:r>
        <w:rPr>
          <w:rFonts w:ascii="方正小标宋简体" w:eastAsia="方正小标宋简体" w:hAnsi="华文中宋" w:hint="eastAsia"/>
          <w:sz w:val="36"/>
          <w:szCs w:val="36"/>
        </w:rPr>
        <w:t>上海市工艺美术系列服装设计专业中级专业</w:t>
      </w:r>
    </w:p>
    <w:p w:rsidR="00A66793" w:rsidRDefault="00A66793" w:rsidP="00A66793">
      <w:pPr>
        <w:tabs>
          <w:tab w:val="left" w:pos="720"/>
        </w:tabs>
        <w:autoSpaceDE w:val="0"/>
        <w:autoSpaceDN w:val="0"/>
        <w:adjustRightInd w:val="0"/>
        <w:spacing w:line="500" w:lineRule="exact"/>
        <w:ind w:right="18"/>
        <w:jc w:val="center"/>
        <w:rPr>
          <w:rFonts w:ascii="方正小标宋简体" w:eastAsia="方正小标宋简体" w:hAnsi="华文中宋"/>
          <w:sz w:val="36"/>
          <w:szCs w:val="36"/>
        </w:rPr>
      </w:pPr>
      <w:r>
        <w:rPr>
          <w:rFonts w:ascii="方正小标宋简体" w:eastAsia="方正小标宋简体" w:hAnsi="华文中宋" w:hint="eastAsia"/>
          <w:sz w:val="36"/>
          <w:szCs w:val="36"/>
        </w:rPr>
        <w:t>技术职务任职资格评审办法</w:t>
      </w:r>
    </w:p>
    <w:p w:rsidR="006A472E" w:rsidRDefault="006A472E">
      <w:pPr>
        <w:rPr>
          <w:rFonts w:hint="eastAsia"/>
        </w:rPr>
      </w:pPr>
    </w:p>
    <w:p w:rsidR="006A472E" w:rsidRDefault="006A472E" w:rsidP="006A472E">
      <w:pPr>
        <w:spacing w:line="500" w:lineRule="exact"/>
        <w:ind w:firstLineChars="270" w:firstLine="567"/>
      </w:pPr>
      <w:r w:rsidRPr="006A472E">
        <w:rPr>
          <w:rFonts w:ascii="黑体" w:eastAsia="黑体" w:hint="eastAsia"/>
          <w:szCs w:val="32"/>
        </w:rPr>
        <w:t>第一条（目的依据）</w:t>
      </w:r>
      <w:bookmarkStart w:id="0" w:name="_GoBack"/>
      <w:bookmarkEnd w:id="0"/>
      <w:r w:rsidRPr="006A472E">
        <w:rPr>
          <w:rFonts w:ascii="仿宋_GB2312" w:eastAsia="仿宋_GB2312" w:hint="eastAsia"/>
          <w:szCs w:val="32"/>
        </w:rPr>
        <w:br/>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为了进一步规范和完善本市工艺美术系列服装设计专业中级专业技术职务任职资格评审工作，提高服装设计制作水平，根据《工艺美术专业职务试行条例》以及本市职称工作有关规定，制定本办法。</w:t>
      </w:r>
      <w:r w:rsidRPr="006A472E">
        <w:rPr>
          <w:rFonts w:ascii="仿宋_GB2312" w:eastAsia="仿宋_GB2312" w:hint="eastAsia"/>
          <w:szCs w:val="32"/>
        </w:rPr>
        <w:br/>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黑体" w:eastAsia="黑体" w:hint="eastAsia"/>
          <w:szCs w:val="32"/>
        </w:rPr>
        <w:t> </w:t>
      </w:r>
      <w:r w:rsidRPr="006A472E">
        <w:rPr>
          <w:rFonts w:ascii="黑体" w:eastAsia="黑体" w:hint="eastAsia"/>
          <w:szCs w:val="32"/>
        </w:rPr>
        <w:t>第二条（适用范围）</w:t>
      </w:r>
      <w:r w:rsidRPr="006A472E">
        <w:rPr>
          <w:rFonts w:ascii="仿宋_GB2312" w:eastAsia="仿宋_GB2312" w:hint="eastAsia"/>
          <w:szCs w:val="32"/>
        </w:rPr>
        <w:br/>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本办法适用于具有本市户籍，或者持有在有效期内的《上海市居住证》，或者近2年内累计在上海缴纳社保满12个月，在本市专职从事服装设计、服装制版、服装工艺等专业工作的企事业单位专业技术人员和自由职业者。</w:t>
      </w:r>
      <w:r w:rsidRPr="006A472E">
        <w:rPr>
          <w:rFonts w:ascii="仿宋_GB2312" w:eastAsia="仿宋_GB2312" w:hint="eastAsia"/>
          <w:szCs w:val="32"/>
        </w:rPr>
        <w:br/>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黑体" w:eastAsia="黑体" w:hint="eastAsia"/>
          <w:szCs w:val="32"/>
        </w:rPr>
        <w:t>第三条（任职资格名称）</w:t>
      </w:r>
      <w:r w:rsidRPr="006A472E">
        <w:rPr>
          <w:rFonts w:ascii="仿宋_GB2312" w:eastAsia="仿宋_GB2312" w:hint="eastAsia"/>
          <w:szCs w:val="32"/>
        </w:rPr>
        <w:br/>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工艺美术系列服装设计专业中级专业技术职务任职资格的名称为工艺美术师（服装设计专业）。</w:t>
      </w:r>
      <w:r w:rsidRPr="006A472E">
        <w:rPr>
          <w:rFonts w:ascii="仿宋_GB2312" w:eastAsia="仿宋_GB2312" w:hint="eastAsia"/>
          <w:szCs w:val="32"/>
        </w:rPr>
        <w:br/>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黑体" w:eastAsia="黑体" w:hint="eastAsia"/>
          <w:szCs w:val="32"/>
        </w:rPr>
        <w:t>第四条（评审及评审管理部门）</w:t>
      </w:r>
      <w:r w:rsidRPr="006A472E">
        <w:rPr>
          <w:rFonts w:ascii="仿宋_GB2312" w:eastAsia="仿宋_GB2312" w:hint="eastAsia"/>
          <w:szCs w:val="32"/>
        </w:rPr>
        <w:br/>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上海市经济和信息化委员会负责本市工艺美术师（服装设计专业）任职资格评审的管理工作。</w:t>
      </w:r>
      <w:r w:rsidRPr="006A472E">
        <w:rPr>
          <w:rFonts w:ascii="仿宋_GB2312" w:eastAsia="仿宋_GB2312" w:hint="eastAsia"/>
          <w:szCs w:val="32"/>
        </w:rPr>
        <w:br/>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上海市工艺美术系列服装设计专业中级专业技术职务任职资格评审委员会（以下简称评委会）承担本市工艺美术师（服装设计专业）任职资格评审的组织实施工作。评委会的组成按照国家和本市有关规定执行。</w:t>
      </w:r>
      <w:r w:rsidRPr="006A472E">
        <w:rPr>
          <w:rFonts w:ascii="仿宋_GB2312" w:eastAsia="仿宋_GB2312" w:hint="eastAsia"/>
          <w:szCs w:val="32"/>
        </w:rPr>
        <w:br/>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黑体" w:eastAsia="黑体" w:hint="eastAsia"/>
          <w:szCs w:val="32"/>
        </w:rPr>
        <w:t>第五条（基本要求）</w:t>
      </w:r>
      <w:r w:rsidRPr="006A472E">
        <w:rPr>
          <w:rFonts w:ascii="仿宋_GB2312" w:eastAsia="仿宋_GB2312" w:hint="eastAsia"/>
          <w:szCs w:val="32"/>
        </w:rPr>
        <w:br/>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申报工艺美术师（服装设计专业）任职资格的人员，应当遵守国家法律、法规，热爱服装设计事业，努力钻研业务，具有良好的职业道德和敬业精神。</w:t>
      </w:r>
      <w:r w:rsidRPr="006A472E">
        <w:rPr>
          <w:rFonts w:ascii="仿宋_GB2312" w:eastAsia="仿宋_GB2312" w:hint="eastAsia"/>
          <w:szCs w:val="32"/>
        </w:rPr>
        <w:br/>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黑体" w:eastAsia="黑体" w:hint="eastAsia"/>
          <w:szCs w:val="32"/>
        </w:rPr>
        <w:t>第六条（学历、任职资历要求）</w:t>
      </w:r>
      <w:r w:rsidRPr="006A472E">
        <w:rPr>
          <w:rFonts w:ascii="仿宋_GB2312" w:eastAsia="仿宋_GB2312" w:hint="eastAsia"/>
          <w:szCs w:val="32"/>
        </w:rPr>
        <w:br/>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符合下列条件之一的人员，可以申报工艺美术师（服装设计专业）任职资格：</w:t>
      </w:r>
      <w:r w:rsidRPr="006A472E">
        <w:rPr>
          <w:rFonts w:ascii="仿宋_GB2312" w:eastAsia="仿宋_GB2312" w:hint="eastAsia"/>
          <w:szCs w:val="32"/>
        </w:rPr>
        <w:br/>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（一）获得博士学位，从事服装设计专业技术工作；</w:t>
      </w:r>
      <w:r w:rsidRPr="006A472E">
        <w:rPr>
          <w:rFonts w:ascii="仿宋_GB2312" w:eastAsia="仿宋_GB2312" w:hint="eastAsia"/>
          <w:szCs w:val="32"/>
        </w:rPr>
        <w:br/>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（二）硕士研究生毕业后，从事服装设计专业技术工作满2年;</w:t>
      </w:r>
      <w:r w:rsidRPr="006A472E">
        <w:rPr>
          <w:rFonts w:ascii="仿宋_GB2312" w:eastAsia="仿宋_GB2312" w:hint="eastAsia"/>
          <w:szCs w:val="32"/>
        </w:rPr>
        <w:t> </w:t>
      </w:r>
      <w:r w:rsidRPr="006A472E">
        <w:rPr>
          <w:rFonts w:ascii="仿宋_GB2312" w:eastAsia="仿宋_GB2312" w:hint="eastAsia"/>
          <w:szCs w:val="32"/>
        </w:rPr>
        <w:br/>
      </w:r>
      <w:r w:rsidRPr="006A472E">
        <w:rPr>
          <w:rFonts w:ascii="仿宋_GB2312" w:eastAsia="仿宋_GB2312" w:hint="eastAsia"/>
          <w:szCs w:val="32"/>
        </w:rPr>
        <w:lastRenderedPageBreak/>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（三）大学本科毕业后，从事服装设计专业技术工作满5年；</w:t>
      </w:r>
      <w:r w:rsidRPr="006A472E">
        <w:rPr>
          <w:rFonts w:ascii="仿宋_GB2312" w:eastAsia="仿宋_GB2312" w:hint="eastAsia"/>
          <w:szCs w:val="32"/>
        </w:rPr>
        <w:br/>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（四）大学专科毕业后，从事服装设计专业技术工作满7年；</w:t>
      </w:r>
      <w:r w:rsidRPr="006A472E">
        <w:rPr>
          <w:rFonts w:ascii="仿宋_GB2312" w:eastAsia="仿宋_GB2312" w:hint="eastAsia"/>
          <w:szCs w:val="32"/>
        </w:rPr>
        <w:br/>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（五）获得大学专科及以上学历，担任助理工艺美术师满4年。</w:t>
      </w:r>
      <w:r w:rsidRPr="006A472E">
        <w:rPr>
          <w:rFonts w:ascii="仿宋_GB2312" w:eastAsia="仿宋_GB2312" w:hint="eastAsia"/>
          <w:szCs w:val="32"/>
        </w:rPr>
        <w:br/>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黑体" w:eastAsia="黑体" w:hint="eastAsia"/>
          <w:szCs w:val="32"/>
        </w:rPr>
        <w:t>第七条 （转岗人员的申报规定）</w:t>
      </w:r>
      <w:r w:rsidRPr="006A472E">
        <w:rPr>
          <w:rFonts w:ascii="仿宋_GB2312" w:eastAsia="仿宋_GB2312" w:hint="eastAsia"/>
          <w:szCs w:val="32"/>
        </w:rPr>
        <w:br/>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已取得非工艺美术系列中级专业技术职务任职资格并受聘相关专业技术职务的人员，转岗从事服装设计专业技术工作满1年，符合本办法第二条规定及其他相关条件，经考核能够履行现岗位职责的，可以申报转评工艺美术师（服装设计专业）任职资格。</w:t>
      </w:r>
      <w:r w:rsidRPr="006A472E">
        <w:rPr>
          <w:rFonts w:ascii="仿宋_GB2312" w:eastAsia="仿宋_GB2312" w:hint="eastAsia"/>
          <w:szCs w:val="32"/>
        </w:rPr>
        <w:br/>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受聘非工艺美术系列助理级专业技术职务的人员，转岗从事服装设计专业技术工作满1年，符合本办法第二条规定及其他相关条件，经考核能够履行现岗位职责的，可以申报工艺美术师（服装设计专业）任职资格。</w:t>
      </w:r>
      <w:r w:rsidRPr="006A472E">
        <w:rPr>
          <w:rFonts w:ascii="仿宋_GB2312" w:eastAsia="仿宋_GB2312" w:hint="eastAsia"/>
          <w:szCs w:val="32"/>
        </w:rPr>
        <w:br/>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黑体" w:eastAsia="黑体" w:hint="eastAsia"/>
          <w:szCs w:val="32"/>
        </w:rPr>
        <w:t>第八条 （学历提高后的申报规定）</w:t>
      </w:r>
      <w:r w:rsidRPr="006A472E">
        <w:rPr>
          <w:rFonts w:ascii="仿宋_GB2312" w:eastAsia="仿宋_GB2312" w:hint="eastAsia"/>
          <w:szCs w:val="32"/>
        </w:rPr>
        <w:br/>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从事服装设计专业技术工作后取得更高学历的人员，在取得该学历后工作满1年，可以按该学历所对应的任职资历要求申报工艺美术师（服装设计专业）任职资格。</w:t>
      </w:r>
      <w:r w:rsidRPr="006A472E">
        <w:rPr>
          <w:rFonts w:ascii="仿宋_GB2312" w:eastAsia="仿宋_GB2312" w:hint="eastAsia"/>
          <w:szCs w:val="32"/>
        </w:rPr>
        <w:br/>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黑体" w:eastAsia="黑体" w:hint="eastAsia"/>
          <w:szCs w:val="32"/>
        </w:rPr>
        <w:t>第九条 （职称外语、计算机能力要求）</w:t>
      </w:r>
      <w:r w:rsidRPr="006A472E">
        <w:rPr>
          <w:rFonts w:ascii="仿宋_GB2312" w:eastAsia="仿宋_GB2312" w:hint="eastAsia"/>
          <w:szCs w:val="32"/>
        </w:rPr>
        <w:br/>
        <w:t>申报工艺美术师（服装设计专业）任职资格的职称外语和职称计算机能力要求，根据国家和本市有关规定执行。鼓励专业技术人员学习和掌握，但不作为申报前置条件。。</w:t>
      </w:r>
      <w:r w:rsidRPr="006A472E">
        <w:rPr>
          <w:rFonts w:ascii="仿宋_GB2312" w:eastAsia="仿宋_GB2312" w:hint="eastAsia"/>
          <w:szCs w:val="32"/>
        </w:rPr>
        <w:br/>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黑体" w:eastAsia="黑体" w:hint="eastAsia"/>
          <w:szCs w:val="32"/>
        </w:rPr>
        <w:t>第十条 （继续教育）</w:t>
      </w:r>
      <w:r w:rsidRPr="006A472E">
        <w:rPr>
          <w:rFonts w:ascii="仿宋_GB2312" w:eastAsia="仿宋_GB2312" w:hint="eastAsia"/>
          <w:szCs w:val="32"/>
        </w:rPr>
        <w:br/>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申报工艺美术师（服装设计专业）任职资格的人员，在受聘现专业技术职务期间，应当参加与本专业相关的继续教育学习。</w:t>
      </w:r>
      <w:r w:rsidRPr="006A472E">
        <w:rPr>
          <w:rFonts w:ascii="仿宋_GB2312" w:eastAsia="仿宋_GB2312" w:hint="eastAsia"/>
          <w:szCs w:val="32"/>
        </w:rPr>
        <w:br/>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黑体" w:eastAsia="黑体" w:hint="eastAsia"/>
          <w:szCs w:val="32"/>
        </w:rPr>
        <w:t>第十一条 （破格申报规定）</w:t>
      </w:r>
      <w:r w:rsidRPr="006A472E">
        <w:rPr>
          <w:rFonts w:ascii="仿宋_GB2312" w:eastAsia="仿宋_GB2312" w:hint="eastAsia"/>
          <w:szCs w:val="32"/>
        </w:rPr>
        <w:br/>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对长期从事服装设计专业技术工作、虽不具备规定学历但确有真才实学和一技之长、工作成绩突出的人员，经个人申报、单位推荐并经审核通过，可以进入工艺美术师（服装设计专业）任职资格评审程序。</w:t>
      </w:r>
      <w:r w:rsidRPr="006A472E">
        <w:rPr>
          <w:rFonts w:ascii="仿宋_GB2312" w:eastAsia="仿宋_GB2312" w:hint="eastAsia"/>
          <w:szCs w:val="32"/>
        </w:rPr>
        <w:br/>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黑体" w:eastAsia="黑体" w:hint="eastAsia"/>
          <w:szCs w:val="32"/>
        </w:rPr>
        <w:t> </w:t>
      </w:r>
      <w:r w:rsidRPr="006A472E">
        <w:rPr>
          <w:rFonts w:ascii="黑体" w:eastAsia="黑体" w:hint="eastAsia"/>
          <w:szCs w:val="32"/>
        </w:rPr>
        <w:t>第十二条 （专业技能和理论水平要求）</w:t>
      </w:r>
      <w:r w:rsidRPr="006A472E">
        <w:rPr>
          <w:rFonts w:ascii="仿宋_GB2312" w:eastAsia="仿宋_GB2312" w:hint="eastAsia"/>
          <w:szCs w:val="32"/>
        </w:rPr>
        <w:br/>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申报工艺美术师（服装设计专业）任职资格的人员，应当同时满足下列要求：</w:t>
      </w:r>
      <w:r w:rsidRPr="006A472E">
        <w:rPr>
          <w:rFonts w:ascii="仿宋_GB2312" w:eastAsia="仿宋_GB2312" w:hint="eastAsia"/>
          <w:szCs w:val="32"/>
        </w:rPr>
        <w:br/>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（一）具有较强的本专业技术能力，能独立完成产品开发和服装设计、服装制作任务；</w:t>
      </w:r>
      <w:r w:rsidRPr="006A472E">
        <w:rPr>
          <w:rFonts w:ascii="仿宋_GB2312" w:eastAsia="仿宋_GB2312" w:hint="eastAsia"/>
          <w:szCs w:val="32"/>
        </w:rPr>
        <w:br/>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（二）能指导、解决本专业研发、设计或者生产中比较复杂的专业问题；</w:t>
      </w:r>
      <w:r w:rsidRPr="006A472E">
        <w:rPr>
          <w:rFonts w:ascii="仿宋_GB2312" w:eastAsia="仿宋_GB2312" w:hint="eastAsia"/>
          <w:szCs w:val="32"/>
        </w:rPr>
        <w:br/>
      </w:r>
      <w:r w:rsidRPr="006A472E">
        <w:rPr>
          <w:rFonts w:ascii="仿宋_GB2312" w:eastAsia="仿宋_GB2312" w:hint="eastAsia"/>
          <w:szCs w:val="32"/>
        </w:rPr>
        <w:lastRenderedPageBreak/>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（三）在产品开发制作过程中，取得较好的经济效益或者社会效益；</w:t>
      </w:r>
      <w:r w:rsidRPr="006A472E">
        <w:rPr>
          <w:rFonts w:ascii="仿宋_GB2312" w:eastAsia="仿宋_GB2312" w:hint="eastAsia"/>
          <w:szCs w:val="32"/>
        </w:rPr>
        <w:br/>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（四）独立撰写一篇以上（含一篇）与申报专业相关的科研生产、服装设计、服装制作、服装工艺等项目的技术总结或者具有一定学术水平的专业论文。</w:t>
      </w:r>
      <w:r w:rsidRPr="006A472E">
        <w:rPr>
          <w:rFonts w:ascii="仿宋_GB2312" w:eastAsia="仿宋_GB2312" w:hint="eastAsia"/>
          <w:szCs w:val="32"/>
        </w:rPr>
        <w:br/>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黑体" w:eastAsia="黑体" w:hint="eastAsia"/>
          <w:szCs w:val="32"/>
        </w:rPr>
        <w:t>第十三条 （申报评审条件说明）</w:t>
      </w:r>
      <w:r w:rsidRPr="006A472E">
        <w:rPr>
          <w:rFonts w:ascii="仿宋_GB2312" w:eastAsia="仿宋_GB2312" w:hint="eastAsia"/>
          <w:szCs w:val="32"/>
        </w:rPr>
        <w:br/>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本办法中所列的学历、任职资历、专业技能、理论水平等条件应当同时具备。</w:t>
      </w:r>
      <w:r w:rsidRPr="006A472E">
        <w:rPr>
          <w:rFonts w:ascii="仿宋_GB2312" w:eastAsia="仿宋_GB2312" w:hint="eastAsia"/>
          <w:szCs w:val="32"/>
        </w:rPr>
        <w:t> </w:t>
      </w:r>
      <w:r w:rsidRPr="006A472E">
        <w:rPr>
          <w:rFonts w:ascii="仿宋_GB2312" w:eastAsia="仿宋_GB2312" w:hint="eastAsia"/>
          <w:szCs w:val="32"/>
        </w:rPr>
        <w:br/>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黑体" w:eastAsia="黑体" w:hint="eastAsia"/>
          <w:szCs w:val="32"/>
        </w:rPr>
        <w:t>第十四条 （违规处理）</w:t>
      </w:r>
      <w:r w:rsidRPr="006A472E">
        <w:rPr>
          <w:rFonts w:ascii="仿宋_GB2312" w:eastAsia="仿宋_GB2312" w:hint="eastAsia"/>
          <w:szCs w:val="32"/>
        </w:rPr>
        <w:br/>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申报人有伪造或者虚报学历、任职资历、论文、业绩等情况，或者其他条件不符合申报要求，一经查实，由评委会取消申报或者评审资格；已经评审通过的，经报市职称工作主管部门审核同意后，取消其评审结果。</w:t>
      </w:r>
      <w:r w:rsidRPr="006A472E">
        <w:rPr>
          <w:rFonts w:ascii="仿宋_GB2312" w:eastAsia="仿宋_GB2312" w:hint="eastAsia"/>
          <w:szCs w:val="32"/>
        </w:rPr>
        <w:br/>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黑体" w:eastAsia="黑体" w:hint="eastAsia"/>
          <w:szCs w:val="32"/>
        </w:rPr>
        <w:t>第十五条（应用解释）</w:t>
      </w:r>
      <w:r w:rsidRPr="006A472E">
        <w:rPr>
          <w:rFonts w:ascii="仿宋_GB2312" w:eastAsia="仿宋_GB2312" w:hint="eastAsia"/>
          <w:szCs w:val="32"/>
        </w:rPr>
        <w:br/>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本实施细则由市经济信息化委、市人力资源和社会保障局负责解释。</w:t>
      </w:r>
      <w:r w:rsidRPr="006A472E">
        <w:rPr>
          <w:rFonts w:ascii="仿宋_GB2312" w:eastAsia="仿宋_GB2312" w:hint="eastAsia"/>
          <w:szCs w:val="32"/>
        </w:rPr>
        <w:br/>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黑体" w:eastAsia="黑体" w:hint="eastAsia"/>
          <w:szCs w:val="32"/>
        </w:rPr>
        <w:t>第十六条（施行日期）</w:t>
      </w:r>
      <w:r w:rsidRPr="006A472E">
        <w:rPr>
          <w:rFonts w:ascii="仿宋_GB2312" w:eastAsia="仿宋_GB2312" w:hint="eastAsia"/>
          <w:szCs w:val="32"/>
        </w:rPr>
        <w:br/>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本办法自2019年8月23日起施行，有效期至2024年8月22日。</w:t>
      </w:r>
    </w:p>
    <w:p w:rsidR="006A472E" w:rsidRDefault="006A472E"/>
    <w:p w:rsidR="006A472E" w:rsidRDefault="006A472E"/>
    <w:p w:rsidR="006A472E" w:rsidRDefault="006A472E"/>
    <w:p w:rsidR="006A472E" w:rsidRDefault="006A472E"/>
    <w:p w:rsidR="006A472E" w:rsidRPr="006A472E" w:rsidRDefault="006A472E">
      <w:pPr>
        <w:rPr>
          <w:rFonts w:hint="eastAsia"/>
        </w:rPr>
      </w:pPr>
    </w:p>
    <w:sectPr w:rsidR="006A472E" w:rsidRPr="006A472E" w:rsidSect="0086540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143E" w:rsidRDefault="004F143E" w:rsidP="006A472E">
      <w:r>
        <w:separator/>
      </w:r>
    </w:p>
  </w:endnote>
  <w:endnote w:type="continuationSeparator" w:id="0">
    <w:p w:rsidR="004F143E" w:rsidRDefault="004F143E" w:rsidP="006A4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143E" w:rsidRDefault="004F143E" w:rsidP="006A472E">
      <w:r>
        <w:separator/>
      </w:r>
    </w:p>
  </w:footnote>
  <w:footnote w:type="continuationSeparator" w:id="0">
    <w:p w:rsidR="004F143E" w:rsidRDefault="004F143E" w:rsidP="006A47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66793"/>
    <w:rsid w:val="004F143E"/>
    <w:rsid w:val="00572044"/>
    <w:rsid w:val="00622FD8"/>
    <w:rsid w:val="006A472E"/>
    <w:rsid w:val="00865409"/>
    <w:rsid w:val="00A667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3A4B6B-F05B-4795-A1F3-0E27DE01E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67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A47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A472E"/>
    <w:rPr>
      <w:sz w:val="18"/>
      <w:szCs w:val="18"/>
    </w:rPr>
  </w:style>
  <w:style w:type="paragraph" w:styleId="a4">
    <w:name w:val="footer"/>
    <w:basedOn w:val="a"/>
    <w:link w:val="Char0"/>
    <w:uiPriority w:val="99"/>
    <w:unhideWhenUsed/>
    <w:rsid w:val="006A472E"/>
    <w:pPr>
      <w:tabs>
        <w:tab w:val="center" w:pos="4153"/>
        <w:tab w:val="right" w:pos="8306"/>
      </w:tabs>
      <w:snapToGrid w:val="0"/>
      <w:jc w:val="left"/>
    </w:pPr>
    <w:rPr>
      <w:sz w:val="18"/>
      <w:szCs w:val="18"/>
    </w:rPr>
  </w:style>
  <w:style w:type="character" w:customStyle="1" w:styleId="Char0">
    <w:name w:val="页脚 Char"/>
    <w:basedOn w:val="a0"/>
    <w:link w:val="a4"/>
    <w:uiPriority w:val="99"/>
    <w:rsid w:val="006A472E"/>
    <w:rPr>
      <w:sz w:val="18"/>
      <w:szCs w:val="18"/>
    </w:rPr>
  </w:style>
  <w:style w:type="character" w:customStyle="1" w:styleId="apple-converted-space">
    <w:name w:val="apple-converted-space"/>
    <w:basedOn w:val="a0"/>
    <w:rsid w:val="006A47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313</Words>
  <Characters>1787</Characters>
  <Application>Microsoft Office Word</Application>
  <DocSecurity>0</DocSecurity>
  <Lines>14</Lines>
  <Paragraphs>4</Paragraphs>
  <ScaleCrop>false</ScaleCrop>
  <Company/>
  <LinksUpToDate>false</LinksUpToDate>
  <CharactersWithSpaces>2096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xjzx104085</dc:creator>
  <cp:keywords/>
  <dc:description/>
  <cp:lastModifiedBy>shfzh</cp:lastModifiedBy>
  <cp:revision>2</cp:revision>
  <dcterms:created xsi:type="dcterms:W3CDTF">2019-05-23T01:39:00Z</dcterms:created>
  <dcterms:modified xsi:type="dcterms:W3CDTF">2020-05-14T07:23:00Z</dcterms:modified>
</cp:coreProperties>
</file>